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B02E98">
        <w:rPr>
          <w:b/>
        </w:rPr>
        <w:t>zastupitelstva města</w:t>
      </w:r>
      <w:r>
        <w:rPr>
          <w:b/>
        </w:rPr>
        <w:t xml:space="preserve">, které se uskuteční </w:t>
      </w:r>
      <w:r w:rsidR="00B02E98">
        <w:rPr>
          <w:b/>
        </w:rPr>
        <w:t>v pondělí</w:t>
      </w:r>
      <w:r>
        <w:rPr>
          <w:b/>
        </w:rPr>
        <w:t xml:space="preserve"> dne </w:t>
      </w:r>
      <w:r w:rsidR="00B02E98">
        <w:rPr>
          <w:b/>
        </w:rPr>
        <w:t>12.6.2023</w:t>
      </w:r>
      <w:r>
        <w:rPr>
          <w:b/>
        </w:rPr>
        <w:t xml:space="preserve"> </w:t>
      </w:r>
      <w:r w:rsidR="00B02E98">
        <w:rPr>
          <w:b/>
        </w:rPr>
        <w:br/>
      </w:r>
      <w:r>
        <w:rPr>
          <w:b/>
        </w:rPr>
        <w:t xml:space="preserve">od </w:t>
      </w:r>
      <w:r w:rsidR="00B02E98">
        <w:rPr>
          <w:b/>
          <w:lang w:val="en-US"/>
        </w:rPr>
        <w:t>14.30 hodin</w:t>
      </w:r>
      <w:r>
        <w:rPr>
          <w:b/>
          <w:lang w:val="en-US"/>
        </w:rPr>
        <w:t xml:space="preserve"> </w:t>
      </w:r>
      <w:r w:rsidR="00B02E98">
        <w:rPr>
          <w:b/>
        </w:rPr>
        <w:t>v zasedací místnosti MěÚ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B02E98" w:rsidRPr="003B445B" w:rsidTr="00B02E9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B02E98" w:rsidRPr="003B445B" w:rsidRDefault="00B02E98" w:rsidP="00B02E98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B02E98" w:rsidRPr="003B445B" w:rsidRDefault="00B02E9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80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Informace kontrolního výboru o provedené kontrole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83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Vyhodnocení podpořených projektů z grantových programů v roce 2022</w:t>
            </w:r>
          </w:p>
        </w:tc>
      </w:tr>
      <w:tr w:rsidR="00B02E98" w:rsidRPr="003B445B" w:rsidTr="00B02E9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B02E98" w:rsidRPr="003B445B" w:rsidRDefault="00B02E98" w:rsidP="00B02E98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B02E98" w:rsidRPr="003B445B" w:rsidRDefault="00B02E9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99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Volba přísedících Okresního soudu v Havlíčkově Brodě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100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Plán jednání zastupitelstva města na II. pololetí 2023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101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Žádost o prominutí odvodu části dotace za rok 2022 - Základní organizace Českého zahrádkářského svazu Vlkovsko II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102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Žádost o prominutí odvodu části dotace za rok 2022 - TSM Fanatic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103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Aktualizace Zásad pro poskytování finančních podpor z rozpočtu města Havlíčkův Brod pro rok 2024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104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Finanční podpory poskytované z rozpočtu města Havlíčkův Brod - kulturní granty 2023 - Dechové a folklórní festivaly 2023 - 2. kolo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105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Finanční podpory poskytované z rozpočtu města Havlíčkův Brod - sociální granty 2023 - Podpora aktivit v sociální oblasti 2023 - 2. kolo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106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Žádost o individuální dotaci - Lyžař Havlíčkův Brod (Podpora mimosezónního období areálu na Vysoké)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107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Žádost o individuální dotaci deklarovanou na realizaci projektu - Tělovýchovná jednota Jiskra Havlíčkův Brod (Novostavba tréninkové sportovní haly)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108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Žádost o individuální dotaci - TJ SOKOL MÍROVKA (Spolufinancování zvětšení fotbalového hřiště - 2. fáze)</w:t>
            </w:r>
          </w:p>
        </w:tc>
      </w:tr>
      <w:tr w:rsidR="00B02E98" w:rsidRPr="003B445B" w:rsidTr="00B02E9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B02E98" w:rsidRPr="003B445B" w:rsidRDefault="00B02E98" w:rsidP="00B02E98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B02E98" w:rsidRPr="003B445B" w:rsidRDefault="00B02E9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97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Změna ÚP HB č. 133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98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Změna ÚP HB č. 135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110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Kostel sv. Kateřiny - úprava parteru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111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Oprava povrchu vozovky silnice č. III/0389  - poskytnutí daru</w:t>
            </w:r>
          </w:p>
        </w:tc>
      </w:tr>
      <w:tr w:rsidR="00B02E98" w:rsidRPr="003B445B" w:rsidTr="00B02E9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B02E98" w:rsidRPr="003B445B" w:rsidRDefault="00B02E98" w:rsidP="00B02E98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B02E98" w:rsidRPr="003B445B" w:rsidRDefault="00B02E9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77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Záměr prodeje části pozemku č. 1899/64 v k.ú. Havlíčkův Brod - U Šlapanky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79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Záměr prodeje části pozemku č. 707/50 v k.ú. Havlíčkův Brod - ulice Nerudova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81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Záměr směny pozemků - Kyjovská x U Školy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82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Prodej id. podílu části pozemku č. 260/7 v k.ú. Pohled - revokace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84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Podání žádosti o bezúplatné převody pozemků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85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Směna pozemků - Květnov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86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Prodej pozemku č. 534/60 v k.ú. Havlíčkův Brod - ulice Humpolecká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87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Veřejná obchodní soutěž - prodej pozemků v lokalitě Čechovka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88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Prodej volné bytové jednotky č. 1105/10, ulice Jihlavská, Havlíčkův Brod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89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Prodej částí pozemků č. 266/1 v k.ú. Smrčná na Moravě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lastRenderedPageBreak/>
              <w:t>č. 90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Uznání dluhu a dohoda o jeho splácení - byt č. 2612/2, Reynkova, Havlíčkův Brod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91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Směna pozemků - Klanečná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92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Směna a koupě pozemků - Na Nebi, Havlíčkův Brod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93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Změna Zřizovací listiny příspěvkové organizace Technické služby Havlíčkův Brod - svěření městských hřbitovů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94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Právo stavby střelnice - ulice Kyjovská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95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Směna pozemků Veselice x Papšíkov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96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Prodej pozemků pro výstavbu rodinných domů - místní část Suchá</w:t>
            </w:r>
          </w:p>
        </w:tc>
      </w:tr>
      <w:tr w:rsidR="00B02E98" w:rsidRPr="003B445B" w:rsidTr="00B02E9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B02E98" w:rsidRPr="003B445B" w:rsidRDefault="00B02E98" w:rsidP="00B02E98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>Podklady místostarosty - Ing. Vladimír Slávka</w:t>
            </w:r>
          </w:p>
        </w:tc>
        <w:tc>
          <w:tcPr>
            <w:tcW w:w="2336" w:type="dxa"/>
            <w:gridSpan w:val="2"/>
          </w:tcPr>
          <w:p w:rsidR="00B02E98" w:rsidRPr="003B445B" w:rsidRDefault="00B02E9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75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Poskytnutí individuální dotace Radě dětí a mládeže kraje Vysočina, z.s. - 2023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76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Smluvní vztahy mezi městem Havlíčkův Brod a nestátními neziskovými organizacemi poskytujícími registrované sociální služby pro rok 2023</w:t>
            </w:r>
          </w:p>
        </w:tc>
      </w:tr>
      <w:tr w:rsidR="00B02E98" w:rsidRPr="003B445B" w:rsidTr="00B02E9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B02E98" w:rsidRPr="003B445B" w:rsidRDefault="00B02E98" w:rsidP="00B02E98">
            <w:pPr>
              <w:pBdr>
                <w:top w:val="dotted" w:sz="4" w:space="1" w:color="808080"/>
              </w:pBdr>
              <w:spacing w:before="120"/>
            </w:pPr>
            <w:r>
              <w:t>6.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B02E98" w:rsidRPr="003B445B" w:rsidRDefault="00B02E9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r>
              <w:t>č. 78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Jihovýchodní obchvat - průběžná informace</w:t>
            </w:r>
          </w:p>
        </w:tc>
      </w:tr>
      <w:tr w:rsidR="00B02E98" w:rsidRPr="003B445B" w:rsidTr="00B02E9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B02E98" w:rsidRPr="003B445B" w:rsidRDefault="00B02E98">
            <w:pPr>
              <w:jc w:val="right"/>
            </w:pPr>
            <w:bookmarkStart w:id="1" w:name="pTemp"/>
            <w:bookmarkEnd w:id="1"/>
            <w:r>
              <w:t>č. 109</w:t>
            </w:r>
          </w:p>
        </w:tc>
        <w:tc>
          <w:tcPr>
            <w:tcW w:w="9143" w:type="dxa"/>
            <w:gridSpan w:val="2"/>
          </w:tcPr>
          <w:p w:rsidR="00B02E98" w:rsidRPr="003B445B" w:rsidRDefault="00B02E98">
            <w:r>
              <w:t>Informace o připravovaných pravidlech zónového parkování v centru města</w:t>
            </w:r>
          </w:p>
        </w:tc>
      </w:tr>
    </w:tbl>
    <w:p w:rsidR="00B02E98" w:rsidRDefault="00B02E98"/>
    <w:p w:rsidR="00B02E98" w:rsidRDefault="00B02E98">
      <w:pPr>
        <w:pStyle w:val="Zpat"/>
        <w:tabs>
          <w:tab w:val="clear" w:pos="4536"/>
          <w:tab w:val="clear" w:pos="9072"/>
        </w:tabs>
      </w:pPr>
      <w:bookmarkStart w:id="2" w:name="pKonec"/>
      <w:bookmarkEnd w:id="2"/>
    </w:p>
    <w:p w:rsidR="00B02E98" w:rsidRDefault="00B02E98">
      <w:pPr>
        <w:pStyle w:val="Zpat"/>
        <w:tabs>
          <w:tab w:val="clear" w:pos="4536"/>
          <w:tab w:val="clear" w:pos="9072"/>
        </w:tabs>
      </w:pPr>
    </w:p>
    <w:p w:rsidR="008672A5" w:rsidRDefault="008672A5">
      <w:pPr>
        <w:pStyle w:val="Zpat"/>
        <w:tabs>
          <w:tab w:val="clear" w:pos="4536"/>
          <w:tab w:val="clear" w:pos="9072"/>
        </w:tabs>
      </w:pPr>
      <w:r>
        <w:t>S pozdravem</w:t>
      </w:r>
    </w:p>
    <w:p w:rsidR="008672A5" w:rsidRDefault="008672A5"/>
    <w:p w:rsidR="008672A5" w:rsidRDefault="008672A5"/>
    <w:p w:rsidR="00B02E98" w:rsidRDefault="00B02E98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B02E98">
        <w:t xml:space="preserve">, v. r. 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71" w:rsidRDefault="009F6471">
      <w:r>
        <w:separator/>
      </w:r>
    </w:p>
  </w:endnote>
  <w:endnote w:type="continuationSeparator" w:id="0">
    <w:p w:rsidR="009F6471" w:rsidRDefault="009F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71" w:rsidRDefault="009F6471">
      <w:r>
        <w:separator/>
      </w:r>
    </w:p>
  </w:footnote>
  <w:footnote w:type="continuationSeparator" w:id="0">
    <w:p w:rsidR="009F6471" w:rsidRDefault="009F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16D28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B16D28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58000" cy="1012190"/>
                <wp:effectExtent l="0" t="0" r="0" b="0"/>
                <wp:wrapTopAndBottom/>
                <wp:docPr id="2" name="obrázek 1" descr="M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0780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1324610</wp:posOffset>
                    </wp:positionH>
                    <wp:positionV relativeFrom="paragraph">
                      <wp:posOffset>592455</wp:posOffset>
                    </wp:positionV>
                    <wp:extent cx="4663440" cy="51054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72A5" w:rsidRDefault="008672A5">
                                <w:pPr>
                                  <w:pStyle w:val="Odbo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POZVÁNKA NA JEDNÁNÍ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4.3pt;margin-top:46.65pt;width:367.2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E9qg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" o:allowincell="f" filled="f" stroked="f">
                    <v:textbox inset="0,0,0,0">
                      <w:txbxContent>
                        <w:p w:rsidR="008672A5" w:rsidRDefault="008672A5">
                          <w:pPr>
                            <w:pStyle w:val="Odbo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POZVÁNKA NA JEDNÁNÍ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8"/>
    <w:rsid w:val="00383E9A"/>
    <w:rsid w:val="004F435C"/>
    <w:rsid w:val="00785FF8"/>
    <w:rsid w:val="007B0989"/>
    <w:rsid w:val="00815816"/>
    <w:rsid w:val="008672A5"/>
    <w:rsid w:val="00955475"/>
    <w:rsid w:val="009F6471"/>
    <w:rsid w:val="00A6758A"/>
    <w:rsid w:val="00B02E98"/>
    <w:rsid w:val="00B16D28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F2977-D192-47C8-9686-451F731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B02E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3262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Dolejšová Petra</dc:creator>
  <cp:keywords/>
  <dc:description/>
  <cp:lastModifiedBy>Sobotková Petra</cp:lastModifiedBy>
  <cp:revision>2</cp:revision>
  <cp:lastPrinted>2023-06-02T08:38:00Z</cp:lastPrinted>
  <dcterms:created xsi:type="dcterms:W3CDTF">2023-06-02T08:38:00Z</dcterms:created>
  <dcterms:modified xsi:type="dcterms:W3CDTF">2023-06-02T08:38:00Z</dcterms:modified>
</cp:coreProperties>
</file>