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D65A78">
        <w:rPr>
          <w:b/>
        </w:rPr>
        <w:t>zastupitelstva města</w:t>
      </w:r>
      <w:r>
        <w:rPr>
          <w:b/>
        </w:rPr>
        <w:t xml:space="preserve">, které se uskuteční </w:t>
      </w:r>
      <w:r w:rsidR="00D65A78">
        <w:rPr>
          <w:b/>
        </w:rPr>
        <w:t>v pondělí</w:t>
      </w:r>
      <w:r>
        <w:rPr>
          <w:b/>
        </w:rPr>
        <w:t xml:space="preserve"> dne </w:t>
      </w:r>
      <w:r w:rsidR="00D65A78">
        <w:rPr>
          <w:b/>
        </w:rPr>
        <w:t>10.6.2024</w:t>
      </w:r>
      <w:r>
        <w:rPr>
          <w:b/>
        </w:rPr>
        <w:t xml:space="preserve"> od </w:t>
      </w:r>
      <w:r w:rsidR="00D65A78">
        <w:rPr>
          <w:b/>
          <w:lang w:val="en-US"/>
        </w:rPr>
        <w:t>14.30 hodin</w:t>
      </w:r>
      <w:r>
        <w:rPr>
          <w:b/>
          <w:lang w:val="en-US"/>
        </w:rPr>
        <w:t xml:space="preserve"> </w:t>
      </w:r>
      <w:r w:rsidR="00D65A78">
        <w:rPr>
          <w:b/>
        </w:rPr>
        <w:t>v zasedací místnosti MěÚ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D65A78" w:rsidRPr="003B445B" w:rsidTr="00D65A7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D65A78" w:rsidRPr="003B445B" w:rsidRDefault="00D65A78" w:rsidP="00D65A78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D65A78" w:rsidRPr="003B445B" w:rsidRDefault="00D65A7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84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Informace o provedené kontrole vyúčtování dotací dle Zásad pro poskytování finančních podpor z rozpočtu města Havlíčkův Brod za r. 2022 - TSM Fanatic, Autis-HB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97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Studie FVE</w:t>
            </w:r>
          </w:p>
        </w:tc>
      </w:tr>
      <w:tr w:rsidR="00D65A78" w:rsidRPr="003B445B" w:rsidTr="00D65A7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D65A78" w:rsidRPr="003B445B" w:rsidRDefault="00D65A78" w:rsidP="00D65A78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D65A78" w:rsidRPr="003B445B" w:rsidRDefault="00D65A7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98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Obecně závazná vyhláška o zákazu požívání alkoholických nápojů na veřejném prostranství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99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Plán jednání zastupitelstva města na II. pololetí 2024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100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Aktualizace Zásad pro poskytování finančních podpor z rozpočtu města Havlíčkův Brod pro rok 2025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101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Žádost o individuální dotaci - TJ SOKOL MÍROVKA (Generální opravy sportovního areálu TJ Sokol Mírovka)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102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Žádost o individuální dotaci - Tělovýchovná jednota Jiskra Havlíčkův Brod (Finanční pomoc TJ Jiskře Havlíčkův Brod)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103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schváleného rozpočtu a závazných ukazatelů hospodaření pro rok 2024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105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Nová vizuální identita města</w:t>
            </w:r>
          </w:p>
        </w:tc>
      </w:tr>
      <w:tr w:rsidR="00D65A78" w:rsidRPr="003B445B" w:rsidTr="00D65A7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D65A78" w:rsidRPr="003B445B" w:rsidRDefault="00D65A78" w:rsidP="00D65A78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D65A78" w:rsidRPr="003B445B" w:rsidRDefault="00D65A7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75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ÚP HB č. 144 k.ú. Havlíčkův Brod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76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ÚP HB č. 145 k.ú. Suchá u Havlíčkova Brodu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77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ÚP HB č. 146 k.ú. Havlíčkův Brod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78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ÚP HB č. 141 k.ú. Havlíčkův Brod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79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ÚP HB č. 134 k.ú. Havlíčkův Brod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80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ÚP HB č. 148 k.ú. Květnov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81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Změna zakladatelské listiny společnosti Teplo HB s.r.o.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82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Schválení podílu města v rámci Programu regenerace městských památkových zón 2024</w:t>
            </w:r>
          </w:p>
        </w:tc>
      </w:tr>
      <w:tr w:rsidR="00D65A78" w:rsidRPr="003B445B" w:rsidTr="00D65A7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D65A78" w:rsidRPr="003B445B" w:rsidRDefault="00D65A78" w:rsidP="00D65A78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místostarosty - Ing. Vladimír Slávka</w:t>
            </w:r>
          </w:p>
        </w:tc>
        <w:tc>
          <w:tcPr>
            <w:tcW w:w="2336" w:type="dxa"/>
            <w:gridSpan w:val="2"/>
          </w:tcPr>
          <w:p w:rsidR="00D65A78" w:rsidRPr="003B445B" w:rsidRDefault="00D65A7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65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Jmenování členů školských rad - funkční období 2024-2027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66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Smluvní vztahy mezi městem Havlíčkův Brod a nestátními neziskovými organizacemi poskytujícími registrované sociální služby pro rok 2024.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67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Poskytnutí individuální dotace Radě dětí a mládeže kraje Vysočina, z.s. - 2024</w:t>
            </w:r>
          </w:p>
        </w:tc>
      </w:tr>
      <w:tr w:rsidR="00D65A78" w:rsidRPr="003B445B" w:rsidTr="00D65A7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D65A78" w:rsidRPr="003B445B" w:rsidRDefault="00D65A78" w:rsidP="00D65A78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D65A78" w:rsidRPr="003B445B" w:rsidRDefault="00D65A7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68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prodeje částí pozemků - ulice Nádražní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69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prodeje částí pozemků č. 2745/18 v k.ú. Havlíčkův Brod - zahrádky U Cihelny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70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prodeje části pozemku č. 689/13 v k.ú. Havlíčkův Brod - ulice Za Hrnčírnou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71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prodeje částí pozemků v k.ú. Havlíčkův Brod - ulice Mírová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72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prodeje pozemku stč. 3976 v k.ú. Havlíčkův Brod - ulice Kokořínská + neuplatnění předkupního práva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73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zřízení věcného práva stavby k pozemku - ulice Nádražní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85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zřízení věcného práva stavby k pozemku - ulice Tomanova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lastRenderedPageBreak/>
              <w:t>č. 86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Záměr směny pozemků - Letiště x Reynkova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87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Podání žádosti o převod pozemků - Na Ostrově - revokace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88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Prodej pozemků nebo jejich částí v k.ú. Havlíčkův Brod - Baštínov - revokace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89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Prodej části pozemku č. 526/9 v k.ú. Havlíčkův Brod - ulice Na Písku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90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Prodej pozemku č. 505/6 v k.ú. Květnov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91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Prodej pozemku č. 2781/13 v k.ú. Havlíčkův Brod - Na Riviéře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92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Směna pozemků v k.ú. Havlíčkův Brod - ulice Lidická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93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Zřízení věcného práva stavby - KD Ostrov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94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Darování částí pozemků - kino OKO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95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Koupě podílu na pozemku č. 778/86 v k.ú. Havlíčkův Brod - Pivovarské rybníčky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96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Přijetí daru od Kraje Vysočina - komunikace u JV obchvatu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r>
              <w:t>č. 104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Prodej pozemků - ZTV Suchá</w:t>
            </w:r>
          </w:p>
        </w:tc>
      </w:tr>
      <w:tr w:rsidR="00D65A78" w:rsidRPr="003B445B" w:rsidTr="00D65A78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D65A78" w:rsidRPr="003B445B" w:rsidRDefault="00D65A78" w:rsidP="00D65A78">
            <w:pPr>
              <w:pBdr>
                <w:top w:val="dotted" w:sz="4" w:space="1" w:color="808080"/>
              </w:pBdr>
              <w:spacing w:before="120"/>
            </w:pPr>
            <w:r>
              <w:t>6.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D65A78" w:rsidRPr="003B445B" w:rsidRDefault="00D65A78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D65A78" w:rsidRPr="003B445B" w:rsidTr="00D65A78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D65A78" w:rsidRPr="003B445B" w:rsidRDefault="00D65A78">
            <w:pPr>
              <w:jc w:val="right"/>
            </w:pPr>
            <w:bookmarkStart w:id="1" w:name="pTemp"/>
            <w:bookmarkEnd w:id="1"/>
            <w:r>
              <w:t>č. 83</w:t>
            </w:r>
          </w:p>
        </w:tc>
        <w:tc>
          <w:tcPr>
            <w:tcW w:w="9143" w:type="dxa"/>
            <w:gridSpan w:val="2"/>
          </w:tcPr>
          <w:p w:rsidR="00D65A78" w:rsidRPr="003B445B" w:rsidRDefault="00D65A78">
            <w:r>
              <w:t>Informace o přípravách jihozápadního segmentu obchvatu</w:t>
            </w:r>
          </w:p>
        </w:tc>
      </w:tr>
    </w:tbl>
    <w:p w:rsidR="00D65A78" w:rsidRDefault="00D65A78"/>
    <w:p w:rsidR="008672A5" w:rsidRDefault="008672A5">
      <w:pPr>
        <w:pStyle w:val="Zpat"/>
        <w:tabs>
          <w:tab w:val="clear" w:pos="4536"/>
          <w:tab w:val="clear" w:pos="9072"/>
        </w:tabs>
      </w:pPr>
      <w:bookmarkStart w:id="2" w:name="pKonec"/>
      <w:bookmarkEnd w:id="2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7F00D8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81" w:rsidRDefault="001B3D81">
      <w:r>
        <w:separator/>
      </w:r>
    </w:p>
  </w:endnote>
  <w:endnote w:type="continuationSeparator" w:id="0">
    <w:p w:rsidR="001B3D81" w:rsidRDefault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81" w:rsidRDefault="001B3D81">
      <w:r>
        <w:separator/>
      </w:r>
    </w:p>
  </w:footnote>
  <w:footnote w:type="continuationSeparator" w:id="0">
    <w:p w:rsidR="001B3D81" w:rsidRDefault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62D0F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1B3D81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1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78"/>
    <w:rsid w:val="00162D0F"/>
    <w:rsid w:val="001B3D81"/>
    <w:rsid w:val="00656973"/>
    <w:rsid w:val="00785FF8"/>
    <w:rsid w:val="007B0989"/>
    <w:rsid w:val="007F00D8"/>
    <w:rsid w:val="00815816"/>
    <w:rsid w:val="008672A5"/>
    <w:rsid w:val="008B5BB9"/>
    <w:rsid w:val="00955475"/>
    <w:rsid w:val="00A6758A"/>
    <w:rsid w:val="00D65A78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9E24BA3-C7CF-4094-A24A-2C12CE9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16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3280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Benešová Erika Mgr.</dc:creator>
  <cp:keywords/>
  <dc:description/>
  <cp:lastModifiedBy>Sobotková Petra</cp:lastModifiedBy>
  <cp:revision>2</cp:revision>
  <cp:lastPrinted>2024-05-31T10:22:00Z</cp:lastPrinted>
  <dcterms:created xsi:type="dcterms:W3CDTF">2024-05-31T10:23:00Z</dcterms:created>
  <dcterms:modified xsi:type="dcterms:W3CDTF">2024-05-31T10:23:00Z</dcterms:modified>
</cp:coreProperties>
</file>