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4021"/>
        <w:gridCol w:w="3425"/>
      </w:tblGrid>
      <w:tr w:rsidR="003508EF" w:rsidRPr="00F50593" w:rsidTr="001F7D53">
        <w:tc>
          <w:tcPr>
            <w:tcW w:w="1137" w:type="pct"/>
          </w:tcPr>
          <w:p w:rsidR="003508EF" w:rsidRPr="00F50593" w:rsidRDefault="003508EF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Vaše značka (č. j.)</w:t>
            </w:r>
          </w:p>
        </w:tc>
        <w:tc>
          <w:tcPr>
            <w:tcW w:w="2086" w:type="pct"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77" w:type="pct"/>
            <w:vMerge w:val="restart"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508EF" w:rsidRPr="00F50593" w:rsidTr="001F7D53">
        <w:tc>
          <w:tcPr>
            <w:tcW w:w="1137" w:type="pct"/>
          </w:tcPr>
          <w:p w:rsidR="003508EF" w:rsidRPr="00F50593" w:rsidRDefault="003508EF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Naše značka (č. j.)</w:t>
            </w:r>
          </w:p>
        </w:tc>
        <w:tc>
          <w:tcPr>
            <w:tcW w:w="2086" w:type="pct"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77" w:type="pct"/>
            <w:vMerge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508EF" w:rsidRPr="00F50593" w:rsidTr="001F7D53">
        <w:tc>
          <w:tcPr>
            <w:tcW w:w="1137" w:type="pct"/>
          </w:tcPr>
          <w:p w:rsidR="003508EF" w:rsidRPr="00F50593" w:rsidRDefault="003508EF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2086" w:type="pct"/>
          </w:tcPr>
          <w:p w:rsidR="003508EF" w:rsidRPr="00F50593" w:rsidRDefault="00637BC1" w:rsidP="000A4992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  <w:r w:rsidR="00673096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10.</w:t>
            </w:r>
            <w:r w:rsidR="00673096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777" w:type="pct"/>
            <w:vMerge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508EF" w:rsidRPr="00F50593" w:rsidTr="001F7D53">
        <w:tc>
          <w:tcPr>
            <w:tcW w:w="1137" w:type="pct"/>
          </w:tcPr>
          <w:p w:rsidR="003508EF" w:rsidRPr="00F50593" w:rsidRDefault="003508EF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Vyřizuje</w:t>
            </w:r>
          </w:p>
        </w:tc>
        <w:tc>
          <w:tcPr>
            <w:tcW w:w="2086" w:type="pct"/>
          </w:tcPr>
          <w:p w:rsidR="003508EF" w:rsidRPr="00F50593" w:rsidRDefault="00637BC1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Ing. Alena Aubusová, Ph.D.</w:t>
            </w:r>
          </w:p>
        </w:tc>
        <w:tc>
          <w:tcPr>
            <w:tcW w:w="1777" w:type="pct"/>
            <w:vMerge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508EF" w:rsidRPr="00F50593" w:rsidTr="001F7D53">
        <w:tc>
          <w:tcPr>
            <w:tcW w:w="1137" w:type="pct"/>
          </w:tcPr>
          <w:p w:rsidR="003508EF" w:rsidRPr="00F50593" w:rsidRDefault="003508EF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Kontakt</w:t>
            </w:r>
          </w:p>
        </w:tc>
        <w:tc>
          <w:tcPr>
            <w:tcW w:w="2086" w:type="pct"/>
          </w:tcPr>
          <w:p w:rsidR="003508EF" w:rsidRPr="00F50593" w:rsidRDefault="00637BC1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569 497 132</w:t>
            </w:r>
            <w:r w:rsidR="003508EF" w:rsidRPr="00F50593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aaubusova@muhb.cz</w:t>
            </w:r>
          </w:p>
        </w:tc>
        <w:tc>
          <w:tcPr>
            <w:tcW w:w="1777" w:type="pct"/>
            <w:vMerge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508EF" w:rsidRPr="00F50593" w:rsidTr="001F7D53">
        <w:tc>
          <w:tcPr>
            <w:tcW w:w="1137" w:type="pct"/>
          </w:tcPr>
          <w:p w:rsidR="003508EF" w:rsidRPr="00F50593" w:rsidRDefault="00F50593" w:rsidP="003508EF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F50593">
              <w:rPr>
                <w:rFonts w:cs="Arial"/>
                <w:b/>
                <w:sz w:val="18"/>
                <w:szCs w:val="18"/>
              </w:rPr>
              <w:t>JID</w:t>
            </w:r>
          </w:p>
        </w:tc>
        <w:tc>
          <w:tcPr>
            <w:tcW w:w="2086" w:type="pct"/>
          </w:tcPr>
          <w:p w:rsidR="003508EF" w:rsidRPr="00F50593" w:rsidRDefault="00673096" w:rsidP="00C95AD0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673096">
              <w:rPr>
                <w:rFonts w:cs="Arial"/>
                <w:sz w:val="18"/>
                <w:szCs w:val="18"/>
              </w:rPr>
              <w:t>89526</w:t>
            </w:r>
            <w:r>
              <w:rPr>
                <w:rFonts w:cs="Arial"/>
                <w:sz w:val="18"/>
                <w:szCs w:val="18"/>
              </w:rPr>
              <w:t>/2024/</w:t>
            </w:r>
            <w:proofErr w:type="spellStart"/>
            <w:r>
              <w:rPr>
                <w:rFonts w:cs="Arial"/>
                <w:sz w:val="18"/>
                <w:szCs w:val="18"/>
              </w:rPr>
              <w:t>muhb</w:t>
            </w:r>
            <w:proofErr w:type="spellEnd"/>
          </w:p>
        </w:tc>
        <w:tc>
          <w:tcPr>
            <w:tcW w:w="1777" w:type="pct"/>
            <w:vMerge/>
          </w:tcPr>
          <w:p w:rsidR="003508EF" w:rsidRPr="00F50593" w:rsidRDefault="003508EF" w:rsidP="003508EF">
            <w:pPr>
              <w:pStyle w:val="Adresa"/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2F3D77" w:rsidRPr="002F3D77" w:rsidRDefault="002F3D77" w:rsidP="002F3D77"/>
    <w:p w:rsidR="00637BC1" w:rsidRPr="00637BC1" w:rsidRDefault="00637BC1" w:rsidP="00637BC1">
      <w:pPr>
        <w:jc w:val="left"/>
        <w:rPr>
          <w:b/>
          <w:sz w:val="24"/>
          <w:szCs w:val="24"/>
        </w:rPr>
      </w:pPr>
      <w:r w:rsidRPr="00637BC1">
        <w:rPr>
          <w:b/>
          <w:sz w:val="24"/>
          <w:szCs w:val="24"/>
        </w:rPr>
        <w:t xml:space="preserve">Pozvánka na projednání úplné aktualizace </w:t>
      </w:r>
    </w:p>
    <w:p w:rsidR="004074DB" w:rsidRPr="004074DB" w:rsidRDefault="00637BC1" w:rsidP="00637BC1">
      <w:pPr>
        <w:jc w:val="left"/>
        <w:rPr>
          <w:b/>
          <w:sz w:val="24"/>
          <w:szCs w:val="24"/>
        </w:rPr>
      </w:pPr>
      <w:r w:rsidRPr="00637BC1">
        <w:rPr>
          <w:b/>
          <w:sz w:val="24"/>
          <w:szCs w:val="24"/>
        </w:rPr>
        <w:t>Územně analytických podkladů</w:t>
      </w:r>
    </w:p>
    <w:p w:rsidR="00637BC1" w:rsidRPr="00637BC1" w:rsidRDefault="00637BC1" w:rsidP="00637BC1">
      <w:pPr>
        <w:tabs>
          <w:tab w:val="center" w:pos="7088"/>
        </w:tabs>
        <w:jc w:val="left"/>
      </w:pPr>
    </w:p>
    <w:p w:rsidR="00637BC1" w:rsidRPr="00637BC1" w:rsidRDefault="00637BC1" w:rsidP="00637BC1">
      <w:pPr>
        <w:tabs>
          <w:tab w:val="center" w:pos="7088"/>
        </w:tabs>
      </w:pPr>
      <w:r w:rsidRPr="00637BC1">
        <w:t>Vážená paní starostko, vážený pane starosto,</w:t>
      </w:r>
    </w:p>
    <w:p w:rsidR="00637BC1" w:rsidRPr="00637BC1" w:rsidRDefault="00637BC1" w:rsidP="00637BC1">
      <w:pPr>
        <w:tabs>
          <w:tab w:val="center" w:pos="7088"/>
        </w:tabs>
      </w:pPr>
      <w:r w:rsidRPr="00637BC1">
        <w:t xml:space="preserve">v současné době probíhá na základě § 65 odst. 1 a 3 zákona č. 283/2021 Sb. (stavební zákon – dále SZ) 6. úplná aktualizace údajů územně analytických podkladů (dále ÚAP) správního obvodu obce s rozšířenou působností </w:t>
      </w:r>
      <w:r>
        <w:t>Havlíčkův Brod</w:t>
      </w:r>
      <w:r w:rsidRPr="00637BC1">
        <w:t xml:space="preserve">. </w:t>
      </w:r>
    </w:p>
    <w:p w:rsidR="00637BC1" w:rsidRPr="00637BC1" w:rsidRDefault="00637BC1" w:rsidP="00637BC1">
      <w:pPr>
        <w:tabs>
          <w:tab w:val="center" w:pos="7088"/>
        </w:tabs>
      </w:pPr>
      <w:r w:rsidRPr="00637BC1">
        <w:t xml:space="preserve">Podle § 66 odst. 1 SZ je zapotřebí tuto aktualizaci projednat s obcemi ve správním obvodu ORP </w:t>
      </w:r>
      <w:r>
        <w:t>Havlíčkův Brod</w:t>
      </w:r>
      <w:r w:rsidRPr="00637BC1">
        <w:t xml:space="preserve"> v rozsahu problémů k řešení v územně plánovacích dokumentacích.</w:t>
      </w:r>
    </w:p>
    <w:p w:rsidR="00637BC1" w:rsidRPr="00637BC1" w:rsidRDefault="00637BC1" w:rsidP="00637BC1">
      <w:pPr>
        <w:tabs>
          <w:tab w:val="center" w:pos="7088"/>
        </w:tabs>
      </w:pPr>
      <w:r w:rsidRPr="00637BC1">
        <w:t xml:space="preserve">Rádi bychom Vás pozvali na projednání 6. úplné aktualizace ÚAP SO ORP </w:t>
      </w:r>
      <w:r>
        <w:t>Havlíčkův Brod</w:t>
      </w:r>
      <w:r w:rsidRPr="00637BC1">
        <w:t>, které se bude konat:</w:t>
      </w:r>
    </w:p>
    <w:p w:rsidR="00637BC1" w:rsidRPr="00637BC1" w:rsidRDefault="00637BC1" w:rsidP="00637BC1">
      <w:pPr>
        <w:tabs>
          <w:tab w:val="center" w:pos="7088"/>
        </w:tabs>
        <w:spacing w:after="0"/>
        <w:rPr>
          <w:sz w:val="16"/>
          <w:szCs w:val="16"/>
        </w:rPr>
      </w:pPr>
    </w:p>
    <w:p w:rsidR="00637BC1" w:rsidRPr="00637BC1" w:rsidRDefault="00637BC1" w:rsidP="006A291B">
      <w:pPr>
        <w:tabs>
          <w:tab w:val="center" w:pos="7088"/>
        </w:tabs>
        <w:jc w:val="center"/>
      </w:pPr>
      <w:r w:rsidRPr="00637BC1">
        <w:rPr>
          <w:b/>
        </w:rPr>
        <w:t>Dne 30. 10. 2024</w:t>
      </w:r>
      <w:bookmarkStart w:id="0" w:name="_GoBack"/>
      <w:bookmarkEnd w:id="0"/>
      <w:r w:rsidR="00392F87">
        <w:rPr>
          <w:b/>
        </w:rPr>
        <w:t xml:space="preserve"> od 10:00</w:t>
      </w:r>
      <w:r w:rsidRPr="00637BC1">
        <w:rPr>
          <w:b/>
        </w:rPr>
        <w:t xml:space="preserve"> v Malé zasedací místnosti Městského úřadu Havlíčkův Brod</w:t>
      </w:r>
      <w:r>
        <w:t>, Havlíčkovo náměstí 57, Havlíčkův Brod.</w:t>
      </w:r>
    </w:p>
    <w:p w:rsidR="00637BC1" w:rsidRPr="00637BC1" w:rsidRDefault="00637BC1" w:rsidP="00637BC1">
      <w:pPr>
        <w:tabs>
          <w:tab w:val="center" w:pos="7088"/>
        </w:tabs>
        <w:spacing w:after="0"/>
        <w:rPr>
          <w:sz w:val="16"/>
          <w:szCs w:val="16"/>
        </w:rPr>
      </w:pPr>
    </w:p>
    <w:p w:rsidR="00637BC1" w:rsidRPr="00637BC1" w:rsidRDefault="00637BC1" w:rsidP="00637BC1">
      <w:pPr>
        <w:tabs>
          <w:tab w:val="center" w:pos="7088"/>
        </w:tabs>
      </w:pPr>
      <w:r w:rsidRPr="00637BC1">
        <w:t xml:space="preserve">Náplní projednání bude seznámení s problematikou ÚAP, předložení a výklad k návrhu 6. úplné aktualizace ÚAP SO ORP </w:t>
      </w:r>
      <w:r>
        <w:t xml:space="preserve">Havlíčkův Brod </w:t>
      </w:r>
      <w:r w:rsidRPr="00637BC1">
        <w:t xml:space="preserve">v rozsahu určení problémů k řešení v územně plánovacích dokumentacích </w:t>
      </w:r>
      <w:r>
        <w:t xml:space="preserve">(dále ÚPD) </w:t>
      </w:r>
      <w:r w:rsidRPr="00637BC1">
        <w:t>včetně zajištění připomínek k řešení předložených problémů ze strany obcí v SO ORP</w:t>
      </w:r>
      <w:r>
        <w:t xml:space="preserve"> Havlíčkův Brod</w:t>
      </w:r>
      <w:r w:rsidRPr="00637BC1">
        <w:t>.</w:t>
      </w:r>
    </w:p>
    <w:p w:rsidR="00637BC1" w:rsidRPr="00637BC1" w:rsidRDefault="00637BC1" w:rsidP="00637BC1">
      <w:pPr>
        <w:tabs>
          <w:tab w:val="center" w:pos="7088"/>
        </w:tabs>
      </w:pPr>
      <w:r w:rsidRPr="00637BC1">
        <w:t xml:space="preserve">Návrh 6. úplné aktualizace ÚAP SO ORP </w:t>
      </w:r>
      <w:r>
        <w:t xml:space="preserve">Havlíčkův Brod </w:t>
      </w:r>
      <w:r w:rsidRPr="00637BC1">
        <w:t xml:space="preserve">v rozsahu problémů k řešení v ÚPD bude zároveň zpřístupněn v termínu od </w:t>
      </w:r>
      <w:r w:rsidR="006A291B">
        <w:t>24. </w:t>
      </w:r>
      <w:r w:rsidR="00673096">
        <w:t>10</w:t>
      </w:r>
      <w:r w:rsidR="006A291B">
        <w:t>. 2024</w:t>
      </w:r>
      <w:r w:rsidRPr="00637BC1">
        <w:t xml:space="preserve"> do </w:t>
      </w:r>
      <w:r w:rsidR="006A291B">
        <w:t>11. 11.</w:t>
      </w:r>
      <w:r w:rsidRPr="00637BC1">
        <w:t xml:space="preserve"> </w:t>
      </w:r>
      <w:r w:rsidR="006A291B">
        <w:t xml:space="preserve">2024 </w:t>
      </w:r>
      <w:r w:rsidRPr="00637BC1">
        <w:t xml:space="preserve">na níže uvedené webové stránce Městského úřadu </w:t>
      </w:r>
      <w:r w:rsidR="006A291B">
        <w:t>Havlíčkův Brod</w:t>
      </w:r>
      <w:r w:rsidR="00673096">
        <w:t>:</w:t>
      </w:r>
    </w:p>
    <w:p w:rsidR="00637BC1" w:rsidRDefault="00392F87" w:rsidP="00637BC1">
      <w:pPr>
        <w:tabs>
          <w:tab w:val="center" w:pos="7088"/>
        </w:tabs>
      </w:pPr>
      <w:hyperlink r:id="rId8" w:history="1">
        <w:r w:rsidR="006A291B" w:rsidRPr="009D3B37">
          <w:rPr>
            <w:rStyle w:val="Hypertextovodkaz"/>
          </w:rPr>
          <w:t>https://www.muhb.cz/uzemne-analyticke-podklady-orp-havlickuv-brod/</w:t>
        </w:r>
      </w:hyperlink>
    </w:p>
    <w:p w:rsidR="00637BC1" w:rsidRPr="00637BC1" w:rsidRDefault="00637BC1" w:rsidP="00637BC1">
      <w:pPr>
        <w:tabs>
          <w:tab w:val="center" w:pos="7088"/>
        </w:tabs>
      </w:pPr>
      <w:r w:rsidRPr="00637BC1">
        <w:t>Výklad k dané problematice přednese zástupce firmy T-MAPY spol. s r. o., která pro nás tuto aktualizaci zpracovává.</w:t>
      </w:r>
    </w:p>
    <w:p w:rsidR="00637BC1" w:rsidRPr="00637BC1" w:rsidRDefault="00637BC1" w:rsidP="00637BC1">
      <w:pPr>
        <w:tabs>
          <w:tab w:val="center" w:pos="7088"/>
        </w:tabs>
      </w:pPr>
      <w:r w:rsidRPr="00637BC1">
        <w:t>Dále žádáme a upozorňujeme zástupce jednotlivých obcí na případnou možnost uplatnění připomínek k návrhu projednávané dokumentace a to nejpozději do</w:t>
      </w:r>
      <w:r w:rsidR="006A291B">
        <w:t xml:space="preserve"> 11. 11. 2024.</w:t>
      </w:r>
    </w:p>
    <w:p w:rsidR="00637BC1" w:rsidRPr="00C97F49" w:rsidRDefault="00637BC1" w:rsidP="00637BC1">
      <w:pPr>
        <w:tabs>
          <w:tab w:val="center" w:pos="7088"/>
        </w:tabs>
      </w:pPr>
      <w:r w:rsidRPr="00637BC1">
        <w:t xml:space="preserve">V případě, že neobdržíme Vaše případné připomínky do </w:t>
      </w:r>
      <w:r w:rsidR="006A291B">
        <w:t>11. 11. 2024</w:t>
      </w:r>
      <w:r w:rsidRPr="00637BC1">
        <w:t xml:space="preserve">, bude toto považováno za souhlas Vaší obce s 6. úplnou aktualizací ÚAP SO ORP </w:t>
      </w:r>
      <w:r w:rsidR="006A291B">
        <w:t>Havlíčkův Brod</w:t>
      </w:r>
      <w:r w:rsidRPr="00637BC1">
        <w:t xml:space="preserve"> - problémy k řešení v územně plánovacích dokumentacích.</w:t>
      </w:r>
    </w:p>
    <w:p w:rsidR="000A4992" w:rsidRDefault="000A4992" w:rsidP="000A4992">
      <w:pPr>
        <w:rPr>
          <w:szCs w:val="22"/>
        </w:rPr>
      </w:pPr>
    </w:p>
    <w:p w:rsidR="00673096" w:rsidRDefault="00673096" w:rsidP="00673096">
      <w:pPr>
        <w:ind w:left="2836" w:firstLine="709"/>
        <w:rPr>
          <w:szCs w:val="22"/>
        </w:rPr>
      </w:pPr>
      <w:r>
        <w:rPr>
          <w:szCs w:val="22"/>
        </w:rPr>
        <w:t>S pozdravem</w:t>
      </w:r>
    </w:p>
    <w:p w:rsidR="008C0A08" w:rsidRDefault="008C0A08" w:rsidP="008C0A08">
      <w:pPr>
        <w:tabs>
          <w:tab w:val="right" w:leader="dot" w:pos="2835"/>
        </w:tabs>
        <w:rPr>
          <w:szCs w:val="22"/>
        </w:rPr>
      </w:pPr>
    </w:p>
    <w:p w:rsidR="00673096" w:rsidRDefault="00C708B4" w:rsidP="00673096">
      <w:pPr>
        <w:tabs>
          <w:tab w:val="center" w:pos="7088"/>
        </w:tabs>
        <w:spacing w:after="0"/>
        <w:jc w:val="left"/>
      </w:pPr>
      <w:r>
        <w:rPr>
          <w:b/>
        </w:rPr>
        <w:tab/>
      </w:r>
      <w:r w:rsidR="00637BC1">
        <w:rPr>
          <w:b/>
        </w:rPr>
        <w:t>Ing. Alena Aubusová, Ph.D.</w:t>
      </w:r>
      <w:r w:rsidR="00717F00">
        <w:br/>
      </w:r>
      <w:r>
        <w:rPr>
          <w:b/>
        </w:rPr>
        <w:tab/>
      </w:r>
      <w:r>
        <w:t xml:space="preserve"> </w:t>
      </w:r>
      <w:r w:rsidR="00673096">
        <w:t>vedoucí úseku územního plánování</w:t>
      </w:r>
    </w:p>
    <w:p w:rsidR="00F50593" w:rsidRPr="00717F00" w:rsidRDefault="00673096" w:rsidP="00673096">
      <w:pPr>
        <w:tabs>
          <w:tab w:val="center" w:pos="7088"/>
        </w:tabs>
        <w:spacing w:after="0"/>
        <w:jc w:val="left"/>
      </w:pPr>
      <w:r>
        <w:tab/>
        <w:t>odbor rozvoje města</w:t>
      </w:r>
    </w:p>
    <w:sectPr w:rsidR="00F50593" w:rsidRPr="00717F00" w:rsidSect="00C801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03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C1" w:rsidRDefault="00637BC1">
      <w:r>
        <w:separator/>
      </w:r>
    </w:p>
  </w:endnote>
  <w:endnote w:type="continuationSeparator" w:id="0">
    <w:p w:rsidR="00637BC1" w:rsidRDefault="0063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C7478A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</w:t>
          </w:r>
          <w:r w:rsidR="00C7478A">
            <w:rPr>
              <w:rFonts w:cs="Arial"/>
              <w:b/>
              <w:sz w:val="18"/>
              <w:szCs w:val="18"/>
            </w:rPr>
            <w:t>ský úřad</w:t>
          </w:r>
          <w:r w:rsidRPr="00F50593">
            <w:rPr>
              <w:rFonts w:cs="Arial"/>
              <w:b/>
              <w:sz w:val="18"/>
              <w:szCs w:val="18"/>
            </w:rPr>
            <w:t xml:space="preserve">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F50593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</w:t>
          </w:r>
          <w:r w:rsidR="008C0A08">
            <w:rPr>
              <w:rFonts w:cs="Arial"/>
              <w:b/>
              <w:sz w:val="18"/>
              <w:szCs w:val="18"/>
            </w:rPr>
            <w:t>el.:</w:t>
          </w:r>
          <w:r>
            <w:rPr>
              <w:rFonts w:cs="Arial"/>
              <w:b/>
              <w:sz w:val="18"/>
              <w:szCs w:val="18"/>
            </w:rPr>
            <w:t xml:space="preserve">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</w:t>
          </w:r>
          <w:r w:rsidR="00F50593" w:rsidRPr="00F50593">
            <w:rPr>
              <w:rFonts w:cs="Arial"/>
              <w:b/>
              <w:sz w:val="18"/>
              <w:szCs w:val="18"/>
            </w:rPr>
            <w:t>O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</w:t>
          </w:r>
          <w:r w:rsidR="00F50593">
            <w:rPr>
              <w:rFonts w:cs="Arial"/>
              <w:b/>
              <w:sz w:val="18"/>
              <w:szCs w:val="18"/>
            </w:rPr>
            <w:t>-mail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</w:t>
          </w:r>
          <w:r w:rsidR="00F50593"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</w:t>
          </w:r>
          <w:r w:rsidR="00F50593">
            <w:rPr>
              <w:rFonts w:cs="Arial"/>
              <w:b/>
              <w:sz w:val="18"/>
              <w:szCs w:val="18"/>
            </w:rPr>
            <w:t>eb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673096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673096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C7478A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</w:t>
          </w:r>
          <w:r w:rsidR="00C7478A">
            <w:rPr>
              <w:rFonts w:cs="Arial"/>
              <w:b/>
              <w:sz w:val="18"/>
              <w:szCs w:val="18"/>
            </w:rPr>
            <w:t>ský úřad</w:t>
          </w:r>
          <w:r w:rsidRPr="00F50593">
            <w:rPr>
              <w:rFonts w:cs="Arial"/>
              <w:b/>
              <w:sz w:val="18"/>
              <w:szCs w:val="18"/>
            </w:rPr>
            <w:t xml:space="preserve">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Tel.: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IČO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E-mail: </w:t>
          </w:r>
          <w:r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Web: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92F87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92F87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C1" w:rsidRDefault="00637BC1">
      <w:r>
        <w:separator/>
      </w:r>
    </w:p>
  </w:footnote>
  <w:footnote w:type="continuationSeparator" w:id="0">
    <w:p w:rsidR="00637BC1" w:rsidRDefault="0063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466405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:rsidTr="00466405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D27D5" w:rsidP="00027B27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7DC23E03" wp14:editId="1FD1FAB8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1270" b="6985"/>
                <wp:wrapNone/>
                <wp:docPr id="197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D27D5">
            <w:rPr>
              <w:rFonts w:cs="Arial"/>
              <w:sz w:val="18"/>
              <w:szCs w:val="18"/>
            </w:rPr>
            <w:t xml:space="preserve"> </w:t>
          </w:r>
          <w:r w:rsidR="00637BC1">
            <w:rPr>
              <w:rFonts w:cs="Arial"/>
              <w:sz w:val="18"/>
              <w:szCs w:val="18"/>
            </w:rPr>
            <w:t>Odbor rozvoje města</w:t>
          </w:r>
          <w:r w:rsidRPr="004D27D5">
            <w:rPr>
              <w:rFonts w:cs="Arial"/>
              <w:sz w:val="18"/>
              <w:szCs w:val="18"/>
            </w:rPr>
            <w:t xml:space="preserve">, </w:t>
          </w:r>
          <w:proofErr w:type="gramStart"/>
          <w:r w:rsidR="00637BC1">
            <w:rPr>
              <w:rFonts w:cs="Arial"/>
              <w:sz w:val="18"/>
              <w:szCs w:val="18"/>
            </w:rPr>
            <w:t>15.10.2024</w:t>
          </w:r>
          <w:proofErr w:type="gramEnd"/>
        </w:p>
        <w:p w:rsidR="00976365" w:rsidRPr="00200D05" w:rsidRDefault="00976365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  <w:proofErr w:type="gramStart"/>
          <w:r w:rsidRPr="004D27D5">
            <w:rPr>
              <w:rFonts w:cs="Arial"/>
              <w:sz w:val="18"/>
              <w:szCs w:val="18"/>
            </w:rPr>
            <w:t xml:space="preserve">JID: </w:t>
          </w:r>
          <w:r>
            <w:rPr>
              <w:rFonts w:cs="Arial"/>
              <w:sz w:val="18"/>
              <w:szCs w:val="18"/>
            </w:rPr>
            <w:t>, NZ</w:t>
          </w:r>
          <w:proofErr w:type="gramEnd"/>
          <w:r>
            <w:rPr>
              <w:rFonts w:cs="Arial"/>
              <w:sz w:val="18"/>
              <w:szCs w:val="18"/>
            </w:rPr>
            <w:t>:</w:t>
          </w:r>
          <w:r w:rsidR="00D5589C">
            <w:rPr>
              <w:rFonts w:cs="Arial"/>
              <w:sz w:val="18"/>
              <w:szCs w:val="18"/>
            </w:rPr>
            <w:t xml:space="preserve"> </w:t>
          </w: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CA3E28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rFonts w:cs="Arial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B40F8CE" wp14:editId="5695A8D0">
                    <wp:simplePos x="0" y="0"/>
                    <wp:positionH relativeFrom="column">
                      <wp:posOffset>2664555</wp:posOffset>
                    </wp:positionH>
                    <wp:positionV relativeFrom="paragraph">
                      <wp:posOffset>661916</wp:posOffset>
                    </wp:positionV>
                    <wp:extent cx="3548418" cy="511412"/>
                    <wp:effectExtent l="0" t="0" r="0" b="3175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8418" cy="5114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637BC1" w:rsidP="00735D29">
                                <w:pPr>
                                  <w:spacing w:after="0"/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ODBOR ROZVOJE MĚSTA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0F8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09.8pt;margin-top:52.1pt;width:279.4pt;height:4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" filled="f" stroked="f" strokeweight=".5pt">
                    <v:textbox>
                      <w:txbxContent>
                        <w:p w:rsidR="00CA3E28" w:rsidRDefault="00637BC1" w:rsidP="00735D29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ODBOR ROZVOJE MĚSTA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621FD0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  <w:r>
            <w:rPr>
              <w:rFonts w:cs="Arial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63637FD2" wp14:editId="7B2B79EC">
                    <wp:simplePos x="0" y="0"/>
                    <wp:positionH relativeFrom="column">
                      <wp:posOffset>2664460</wp:posOffset>
                    </wp:positionH>
                    <wp:positionV relativeFrom="paragraph">
                      <wp:posOffset>6985</wp:posOffset>
                    </wp:positionV>
                    <wp:extent cx="3548380" cy="259080"/>
                    <wp:effectExtent l="0" t="0" r="0" b="762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8380" cy="25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B0DF7" w:rsidRDefault="00AB0DF7" w:rsidP="00AB0DF7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MĚSTSKÝ ÚŘAD HAVLÍČKŮV BROD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637FD2" id="Textové pole 1" o:spid="_x0000_s1027" type="#_x0000_t202" style="position:absolute;left:0;text-align:left;margin-left:209.8pt;margin-top:.55pt;width:279.4pt;height:2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" filled="f" stroked="f" strokeweight=".5pt">
                    <v:textbox>
                      <w:txbxContent>
                        <w:p w:rsidR="00AB0DF7" w:rsidRDefault="00AB0DF7" w:rsidP="00AB0DF7">
                          <w:pPr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MĚSTSKÝ ÚŘAD HAVLÍČKŮV BROD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145F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0A82B250" wp14:editId="52FF53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196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7C22" w:rsidRPr="00200D05" w:rsidRDefault="009A7C22" w:rsidP="00C801E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C1"/>
    <w:rsid w:val="00003014"/>
    <w:rsid w:val="00027B27"/>
    <w:rsid w:val="00042A7F"/>
    <w:rsid w:val="00073FC3"/>
    <w:rsid w:val="00081499"/>
    <w:rsid w:val="00081969"/>
    <w:rsid w:val="000A00DA"/>
    <w:rsid w:val="000A4992"/>
    <w:rsid w:val="000A7815"/>
    <w:rsid w:val="000B17BC"/>
    <w:rsid w:val="000B330D"/>
    <w:rsid w:val="000C6AE2"/>
    <w:rsid w:val="000F1E1D"/>
    <w:rsid w:val="00126157"/>
    <w:rsid w:val="00152D0E"/>
    <w:rsid w:val="00153639"/>
    <w:rsid w:val="00183AAC"/>
    <w:rsid w:val="00193B2F"/>
    <w:rsid w:val="001C6958"/>
    <w:rsid w:val="001D6CA1"/>
    <w:rsid w:val="001F7D53"/>
    <w:rsid w:val="00200D05"/>
    <w:rsid w:val="0022518B"/>
    <w:rsid w:val="00231622"/>
    <w:rsid w:val="002371F3"/>
    <w:rsid w:val="00281D8B"/>
    <w:rsid w:val="002B7D0D"/>
    <w:rsid w:val="002D5277"/>
    <w:rsid w:val="002F3D77"/>
    <w:rsid w:val="00301864"/>
    <w:rsid w:val="003130E7"/>
    <w:rsid w:val="00325079"/>
    <w:rsid w:val="003508EF"/>
    <w:rsid w:val="00371350"/>
    <w:rsid w:val="00392F87"/>
    <w:rsid w:val="003E0C32"/>
    <w:rsid w:val="004074DB"/>
    <w:rsid w:val="00482361"/>
    <w:rsid w:val="004D27D5"/>
    <w:rsid w:val="004E1E3A"/>
    <w:rsid w:val="00512313"/>
    <w:rsid w:val="005304E8"/>
    <w:rsid w:val="0054333A"/>
    <w:rsid w:val="00543D2A"/>
    <w:rsid w:val="00565F6B"/>
    <w:rsid w:val="00582AEA"/>
    <w:rsid w:val="005857F1"/>
    <w:rsid w:val="005A180B"/>
    <w:rsid w:val="005A4A8E"/>
    <w:rsid w:val="005A773E"/>
    <w:rsid w:val="005E2797"/>
    <w:rsid w:val="00603A7D"/>
    <w:rsid w:val="00603CB9"/>
    <w:rsid w:val="006206C8"/>
    <w:rsid w:val="00621FD0"/>
    <w:rsid w:val="00635393"/>
    <w:rsid w:val="00637BC1"/>
    <w:rsid w:val="0065231A"/>
    <w:rsid w:val="00657A4D"/>
    <w:rsid w:val="00673096"/>
    <w:rsid w:val="00692986"/>
    <w:rsid w:val="00696E53"/>
    <w:rsid w:val="006A291B"/>
    <w:rsid w:val="006C785B"/>
    <w:rsid w:val="006D416F"/>
    <w:rsid w:val="006D5739"/>
    <w:rsid w:val="006E1720"/>
    <w:rsid w:val="00717F00"/>
    <w:rsid w:val="00735D29"/>
    <w:rsid w:val="007626E2"/>
    <w:rsid w:val="0078012F"/>
    <w:rsid w:val="007903F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18B8"/>
    <w:rsid w:val="008C0A08"/>
    <w:rsid w:val="008D677E"/>
    <w:rsid w:val="00910D2A"/>
    <w:rsid w:val="00924FB0"/>
    <w:rsid w:val="0094145F"/>
    <w:rsid w:val="00976365"/>
    <w:rsid w:val="009768AE"/>
    <w:rsid w:val="009934E9"/>
    <w:rsid w:val="009A7C22"/>
    <w:rsid w:val="009E3827"/>
    <w:rsid w:val="00A001A7"/>
    <w:rsid w:val="00A075B3"/>
    <w:rsid w:val="00A20C1B"/>
    <w:rsid w:val="00A25993"/>
    <w:rsid w:val="00A423AD"/>
    <w:rsid w:val="00A5076F"/>
    <w:rsid w:val="00A54D75"/>
    <w:rsid w:val="00A62484"/>
    <w:rsid w:val="00AB05C5"/>
    <w:rsid w:val="00AB0DF7"/>
    <w:rsid w:val="00AB6856"/>
    <w:rsid w:val="00AD3F4D"/>
    <w:rsid w:val="00AF306A"/>
    <w:rsid w:val="00B31FA5"/>
    <w:rsid w:val="00B34DD6"/>
    <w:rsid w:val="00B4139A"/>
    <w:rsid w:val="00BB1F2C"/>
    <w:rsid w:val="00BE544C"/>
    <w:rsid w:val="00C1054D"/>
    <w:rsid w:val="00C55C00"/>
    <w:rsid w:val="00C708B4"/>
    <w:rsid w:val="00C7478A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31C37"/>
    <w:rsid w:val="00D53B46"/>
    <w:rsid w:val="00D5589C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D1183"/>
    <w:rsid w:val="00F03A60"/>
    <w:rsid w:val="00F048E3"/>
    <w:rsid w:val="00F25AAC"/>
    <w:rsid w:val="00F41A17"/>
    <w:rsid w:val="00F50593"/>
    <w:rsid w:val="00F93453"/>
    <w:rsid w:val="00F95102"/>
    <w:rsid w:val="00FA2ACD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21C713"/>
  <w15:chartTrackingRefBased/>
  <w15:docId w15:val="{C05E98AA-D379-4845-850D-7967800D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593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hb.cz/uzemne-analyticke-podklady-orp-havlickuv-bro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st\StDo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073F-1894-4997-87F3-500E7E4A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StDo4</Template>
  <TotalTime>45</TotalTime>
  <Pages>1</Pages>
  <Words>323</Words>
  <Characters>1869</Characters>
  <Application>Microsoft Office Word</Application>
  <DocSecurity>0</DocSecurity>
  <Lines>233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Manager>Odbor rozvoje města</Manager>
  <Company>Městský úřad v Havlíčkově Brodě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Aubusová, Ph.D.</dc:creator>
  <cp:keywords/>
  <dc:description>Vaše značka:</dc:description>
  <cp:lastModifiedBy>aaubusova</cp:lastModifiedBy>
  <cp:revision>3</cp:revision>
  <cp:lastPrinted>2007-09-27T07:37:00Z</cp:lastPrinted>
  <dcterms:created xsi:type="dcterms:W3CDTF">2024-10-15T11:14:00Z</dcterms:created>
  <dcterms:modified xsi:type="dcterms:W3CDTF">2024-10-15T12:50:00Z</dcterms:modified>
  <cp:category>Státní správa/Dopis</cp:category>
</cp:coreProperties>
</file>